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line="240" w:lineRule="auto"/>
        <w:ind w:left="0" w:right="0" w:firstLine="0"/>
        <w:jc w:val="left"/>
        <w:rPr>
          <w:b w:val="1"/>
          <w:bCs w:val="1"/>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Sam Horning, M1P3</w:t>
      </w:r>
    </w:p>
    <w:p>
      <w:pPr>
        <w:pStyle w:val="Default"/>
        <w:bidi w:val="0"/>
        <w:spacing w:before="0" w:line="240" w:lineRule="auto"/>
        <w:ind w:left="0" w:right="0" w:firstLine="0"/>
        <w:jc w:val="left"/>
        <w:rPr>
          <w:b w:val="1"/>
          <w:bCs w:val="1"/>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Concept Statement &amp; Design Plan</w:t>
      </w:r>
    </w:p>
    <w:p>
      <w:pPr>
        <w:pStyle w:val="Default"/>
        <w:bidi w:val="0"/>
        <w:spacing w:before="0" w:line="240" w:lineRule="auto"/>
        <w:ind w:left="0" w:right="0" w:firstLine="0"/>
        <w:jc w:val="left"/>
        <w:rPr>
          <w:b w:val="1"/>
          <w:bCs w:val="1"/>
          <w:outline w:val="0"/>
          <w:color w:val="191919"/>
          <w:rtl w:val="0"/>
          <w14:textFill>
            <w14:solidFill>
              <w14:srgbClr w14:val="1A1919"/>
            </w14:solidFill>
          </w14:textFill>
        </w:rPr>
      </w:pPr>
    </w:p>
    <w:p>
      <w:pPr>
        <w:pStyle w:val="Default"/>
        <w:bidi w:val="0"/>
        <w:spacing w:before="0" w:line="240" w:lineRule="auto"/>
        <w:ind w:left="0" w:right="0" w:firstLine="0"/>
        <w:jc w:val="left"/>
        <w:rPr>
          <w:b w:val="1"/>
          <w:bCs w:val="1"/>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 xml:space="preserve">DESIGN BRIEF, SPECIFICATION, AND PROBLEM SOLVING  </w:t>
      </w:r>
    </w:p>
    <w:p>
      <w:pPr>
        <w:pStyle w:val="Default"/>
        <w:bidi w:val="0"/>
        <w:spacing w:before="0" w:line="240" w:lineRule="auto"/>
        <w:ind w:left="0" w:right="0" w:firstLine="0"/>
        <w:jc w:val="left"/>
        <w:rPr>
          <w:b w:val="1"/>
          <w:bCs w:val="1"/>
          <w:outline w:val="0"/>
          <w:color w:val="191919"/>
          <w:rtl w:val="0"/>
          <w14:textFill>
            <w14:solidFill>
              <w14:srgbClr w14:val="1A1919"/>
            </w14:solidFill>
          </w14:textFill>
        </w:rPr>
      </w:pPr>
    </w:p>
    <w:p>
      <w:pPr>
        <w:pStyle w:val="Default"/>
        <w:bidi w:val="0"/>
        <w:spacing w:before="0" w:line="240" w:lineRule="auto"/>
        <w:ind w:left="0" w:right="0" w:firstLine="0"/>
        <w:jc w:val="left"/>
        <w:rPr>
          <w:outline w:val="0"/>
          <w:color w:val="191919"/>
          <w:rtl w:val="0"/>
          <w14:textFill>
            <w14:solidFill>
              <w14:srgbClr w14:val="1A1919"/>
            </w14:solidFill>
          </w14:textFill>
        </w:rPr>
      </w:pPr>
      <w:r>
        <w:rPr>
          <w:outline w:val="0"/>
          <w:color w:val="191919"/>
          <w:rtl w:val="0"/>
          <w:lang w:val="en-US"/>
          <w14:textFill>
            <w14:solidFill>
              <w14:srgbClr w14:val="1A1919"/>
            </w14:solidFill>
          </w14:textFill>
        </w:rPr>
        <w:t xml:space="preserve">The design of my unit plan has four stages. Stages 1-3 are developmental stages.  Stage 4 is performance and engagement related. </w:t>
      </w:r>
    </w:p>
    <w:p>
      <w:pPr>
        <w:pStyle w:val="Default"/>
        <w:bidi w:val="0"/>
        <w:spacing w:before="0" w:line="240" w:lineRule="auto"/>
        <w:ind w:left="0" w:right="0" w:firstLine="0"/>
        <w:jc w:val="left"/>
        <w:rPr>
          <w:outline w:val="0"/>
          <w:color w:val="191919"/>
          <w:rtl w:val="0"/>
          <w14:textFill>
            <w14:solidFill>
              <w14:srgbClr w14:val="1A1919"/>
            </w14:solidFill>
          </w14:textFill>
        </w:rPr>
      </w:pPr>
    </w:p>
    <w:p>
      <w:pPr>
        <w:pStyle w:val="Default"/>
        <w:bidi w:val="0"/>
        <w:spacing w:before="0" w:line="240" w:lineRule="auto"/>
        <w:ind w:left="0" w:right="0" w:firstLine="0"/>
        <w:jc w:val="left"/>
        <w:rPr>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 xml:space="preserve">Design 1 </w:t>
      </w:r>
      <w:r>
        <w:rPr>
          <w:outline w:val="0"/>
          <w:color w:val="191919"/>
          <w:rtl w:val="0"/>
          <w:lang w:val="en-US"/>
          <w14:textFill>
            <w14:solidFill>
              <w14:srgbClr w14:val="1A1919"/>
            </w14:solidFill>
          </w14:textFill>
        </w:rPr>
        <w:t xml:space="preserve">- Individualization of Dancers. Three weeks. 4 lessons. </w:t>
      </w:r>
    </w:p>
    <w:p>
      <w:pPr>
        <w:pStyle w:val="Default"/>
        <w:bidi w:val="0"/>
        <w:spacing w:before="0" w:line="240" w:lineRule="auto"/>
        <w:ind w:left="0" w:right="0" w:firstLine="0"/>
        <w:jc w:val="left"/>
        <w:rPr>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Specification 1</w:t>
      </w:r>
      <w:r>
        <w:rPr>
          <w:outline w:val="0"/>
          <w:color w:val="191919"/>
          <w:rtl w:val="0"/>
          <w:lang w:val="en-US"/>
          <w14:textFill>
            <w14:solidFill>
              <w14:srgbClr w14:val="1A1919"/>
            </w14:solidFill>
          </w14:textFill>
        </w:rPr>
        <w:t xml:space="preserve"> - This design stage includes guiding prompts, questioning strategies, and artistic commissions for dancers to create movement within their </w:t>
      </w:r>
      <w:r>
        <w:rPr>
          <w:outline w:val="0"/>
          <w:color w:val="191919"/>
          <w:rtl w:val="0"/>
          <w:lang w:val="en-US"/>
          <w14:textFill>
            <w14:solidFill>
              <w14:srgbClr w14:val="1A1919"/>
            </w14:solidFill>
          </w14:textFill>
        </w:rPr>
        <w:t>“</w:t>
      </w:r>
      <w:r>
        <w:rPr>
          <w:outline w:val="0"/>
          <w:color w:val="191919"/>
          <w:rtl w:val="0"/>
          <w:lang w:val="en-US"/>
          <w14:textFill>
            <w14:solidFill>
              <w14:srgbClr w14:val="1A1919"/>
            </w14:solidFill>
          </w14:textFill>
        </w:rPr>
        <w:t>private movement laboratory.</w:t>
      </w:r>
      <w:r>
        <w:rPr>
          <w:outline w:val="0"/>
          <w:color w:val="191919"/>
          <w:rtl w:val="0"/>
          <w:lang w:val="en-US"/>
          <w14:textFill>
            <w14:solidFill>
              <w14:srgbClr w14:val="1A1919"/>
            </w14:solidFill>
          </w14:textFill>
        </w:rPr>
        <w:t xml:space="preserve">”  </w:t>
      </w:r>
      <w:r>
        <w:rPr>
          <w:outline w:val="0"/>
          <w:color w:val="191919"/>
          <w:rtl w:val="0"/>
          <w:lang w:val="en-US"/>
          <w14:textFill>
            <w14:solidFill>
              <w14:srgbClr w14:val="1A1919"/>
            </w14:solidFill>
          </w14:textFill>
        </w:rPr>
        <w:t xml:space="preserve">Documentation is a necessary component of this stage. </w:t>
      </w:r>
    </w:p>
    <w:p>
      <w:pPr>
        <w:pStyle w:val="Default"/>
        <w:bidi w:val="0"/>
        <w:spacing w:before="0" w:line="240" w:lineRule="auto"/>
        <w:ind w:left="0" w:right="0" w:firstLine="0"/>
        <w:jc w:val="left"/>
        <w:rPr>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Problem Solving 1</w:t>
      </w:r>
      <w:r>
        <w:rPr>
          <w:outline w:val="0"/>
          <w:color w:val="191919"/>
          <w:rtl w:val="0"/>
          <w:lang w:val="en-US"/>
          <w14:textFill>
            <w14:solidFill>
              <w14:srgbClr w14:val="1A1919"/>
            </w14:solidFill>
          </w14:textFill>
        </w:rPr>
        <w:t xml:space="preserve"> - Dancers will be generating movement based on textual and virtual prompts provided from me.  If a dancer misunderstands an instruction and goes in a different direction with their artistry, I will not be present to redirect their focus.  To problem solve this, dancers can email or WhatsApp me at anytime. They will also need to send me their documented material after each lesson. </w:t>
      </w:r>
    </w:p>
    <w:p>
      <w:pPr>
        <w:pStyle w:val="Default"/>
        <w:bidi w:val="0"/>
        <w:spacing w:before="0" w:line="240" w:lineRule="auto"/>
        <w:ind w:left="0" w:right="0" w:firstLine="0"/>
        <w:jc w:val="left"/>
        <w:rPr>
          <w:outline w:val="0"/>
          <w:color w:val="191919"/>
          <w:rtl w:val="0"/>
          <w14:textFill>
            <w14:solidFill>
              <w14:srgbClr w14:val="1A1919"/>
            </w14:solidFill>
          </w14:textFill>
        </w:rPr>
      </w:pPr>
    </w:p>
    <w:p>
      <w:pPr>
        <w:pStyle w:val="Default"/>
        <w:bidi w:val="0"/>
        <w:spacing w:before="0" w:line="240" w:lineRule="auto"/>
        <w:ind w:left="0" w:right="0" w:firstLine="0"/>
        <w:jc w:val="left"/>
        <w:rPr>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 xml:space="preserve">Design 2 </w:t>
      </w:r>
      <w:r>
        <w:rPr>
          <w:outline w:val="0"/>
          <w:color w:val="191919"/>
          <w:rtl w:val="0"/>
          <w:lang w:val="en-US"/>
          <w14:textFill>
            <w14:solidFill>
              <w14:srgbClr w14:val="1A1919"/>
            </w14:solidFill>
          </w14:textFill>
        </w:rPr>
        <w:t xml:space="preserve">- Collaborative Energetic Exchanges. Two weeks. 4 lessons. </w:t>
      </w:r>
    </w:p>
    <w:p>
      <w:pPr>
        <w:pStyle w:val="Default"/>
        <w:bidi w:val="0"/>
        <w:spacing w:before="0" w:line="240" w:lineRule="auto"/>
        <w:ind w:left="0" w:right="0" w:firstLine="0"/>
        <w:jc w:val="left"/>
        <w:rPr>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Specification 2</w:t>
      </w:r>
      <w:r>
        <w:rPr>
          <w:outline w:val="0"/>
          <w:color w:val="191919"/>
          <w:rtl w:val="0"/>
          <w:lang w:val="en-US"/>
          <w14:textFill>
            <w14:solidFill>
              <w14:srgbClr w14:val="1A1919"/>
            </w14:solidFill>
          </w14:textFill>
        </w:rPr>
        <w:t xml:space="preserve"> - This design stage involves collisions, ratcheting mechanisms, nontraditional partnering, and the sharing of movement vocabulary between small groups of dancers.  Documentation is a necessary component of this stage. </w:t>
      </w:r>
    </w:p>
    <w:p>
      <w:pPr>
        <w:pStyle w:val="Default"/>
        <w:bidi w:val="0"/>
        <w:spacing w:before="0" w:line="240" w:lineRule="auto"/>
        <w:ind w:left="0" w:right="0" w:firstLine="0"/>
        <w:jc w:val="left"/>
        <w:rPr>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 xml:space="preserve">Problem Solving 2 </w:t>
      </w:r>
      <w:r>
        <w:rPr>
          <w:outline w:val="0"/>
          <w:color w:val="191919"/>
          <w:rtl w:val="0"/>
          <w:lang w:val="en-US"/>
          <w14:textFill>
            <w14:solidFill>
              <w14:srgbClr w14:val="1A1919"/>
            </w14:solidFill>
          </w14:textFill>
        </w:rPr>
        <w:t xml:space="preserve">- Partnering in dance requires many skills and each dancer may have a different level of experience in partnering in dance. To problem solve this, I will need to ask for the assistance from Prof. Wilmot in creating the appropriate partnering groups and movement commissions for generating material. </w:t>
      </w:r>
    </w:p>
    <w:p>
      <w:pPr>
        <w:pStyle w:val="Default"/>
        <w:bidi w:val="0"/>
        <w:spacing w:before="0" w:line="240" w:lineRule="auto"/>
        <w:ind w:left="0" w:right="0" w:firstLine="0"/>
        <w:jc w:val="left"/>
        <w:rPr>
          <w:outline w:val="0"/>
          <w:color w:val="191919"/>
          <w:rtl w:val="0"/>
          <w14:textFill>
            <w14:solidFill>
              <w14:srgbClr w14:val="1A1919"/>
            </w14:solidFill>
          </w14:textFill>
        </w:rPr>
      </w:pPr>
    </w:p>
    <w:p>
      <w:pPr>
        <w:pStyle w:val="Default"/>
        <w:bidi w:val="0"/>
        <w:spacing w:before="0" w:line="240" w:lineRule="auto"/>
        <w:ind w:left="0" w:right="0" w:firstLine="0"/>
        <w:jc w:val="left"/>
        <w:rPr>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 xml:space="preserve">Design 3 </w:t>
      </w:r>
      <w:r>
        <w:rPr>
          <w:outline w:val="0"/>
          <w:color w:val="191919"/>
          <w:rtl w:val="0"/>
          <w:lang w:val="en-US"/>
          <w14:textFill>
            <w14:solidFill>
              <w14:srgbClr w14:val="1A1919"/>
            </w14:solidFill>
          </w14:textFill>
        </w:rPr>
        <w:t xml:space="preserve">- Cooperative Mereology and Morphology. One week. 4 lessons. </w:t>
      </w:r>
    </w:p>
    <w:p>
      <w:pPr>
        <w:pStyle w:val="Default"/>
        <w:bidi w:val="0"/>
        <w:spacing w:before="0" w:line="240" w:lineRule="auto"/>
        <w:ind w:left="0" w:right="0" w:firstLine="0"/>
        <w:jc w:val="left"/>
        <w:rPr>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 xml:space="preserve">Specification 3 </w:t>
      </w:r>
      <w:r>
        <w:rPr>
          <w:outline w:val="0"/>
          <w:color w:val="191919"/>
          <w:rtl w:val="0"/>
          <w:lang w:val="en-US"/>
          <w14:textFill>
            <w14:solidFill>
              <w14:srgbClr w14:val="1A1919"/>
            </w14:solidFill>
          </w14:textFill>
        </w:rPr>
        <w:t xml:space="preserve">- This design stage involves the study of mereology and morphology to connect the parts of a dance into a cooperative whole.  Documentation is a necessary component of this stage. </w:t>
      </w:r>
    </w:p>
    <w:p>
      <w:pPr>
        <w:pStyle w:val="Default"/>
        <w:bidi w:val="0"/>
        <w:spacing w:before="0" w:line="240" w:lineRule="auto"/>
        <w:ind w:left="0" w:right="0" w:firstLine="0"/>
        <w:jc w:val="left"/>
        <w:rPr>
          <w:b w:val="1"/>
          <w:bCs w:val="1"/>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 xml:space="preserve">Problem Solving 3 - </w:t>
      </w:r>
      <w:r>
        <w:rPr>
          <w:b w:val="0"/>
          <w:bCs w:val="0"/>
          <w:outline w:val="0"/>
          <w:color w:val="191919"/>
          <w:rtl w:val="0"/>
          <w:lang w:val="en-US"/>
          <w14:textFill>
            <w14:solidFill>
              <w14:srgbClr w14:val="1A1919"/>
            </w14:solidFill>
          </w14:textFill>
        </w:rPr>
        <w:t xml:space="preserve">Dancers are humans who can forget material, have life circumstances occur, be late to rehearsal, and more. I need to have an open level of reflexivity to ensure that I am considering the whole human being during the process which they work cooperatively in the development of the experiment. </w:t>
      </w:r>
    </w:p>
    <w:p>
      <w:pPr>
        <w:pStyle w:val="Default"/>
        <w:bidi w:val="0"/>
        <w:spacing w:before="0" w:line="240" w:lineRule="auto"/>
        <w:ind w:left="0" w:right="0" w:firstLine="0"/>
        <w:jc w:val="left"/>
        <w:rPr>
          <w:outline w:val="0"/>
          <w:color w:val="191919"/>
          <w:rtl w:val="0"/>
          <w14:textFill>
            <w14:solidFill>
              <w14:srgbClr w14:val="1A1919"/>
            </w14:solidFill>
          </w14:textFill>
        </w:rPr>
      </w:pPr>
    </w:p>
    <w:p>
      <w:pPr>
        <w:pStyle w:val="Default"/>
        <w:bidi w:val="0"/>
        <w:spacing w:before="0" w:line="240" w:lineRule="auto"/>
        <w:ind w:left="0" w:right="0" w:firstLine="0"/>
        <w:jc w:val="left"/>
        <w:rPr>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 xml:space="preserve">Design 4 </w:t>
      </w:r>
      <w:r>
        <w:rPr>
          <w:outline w:val="0"/>
          <w:color w:val="191919"/>
          <w:rtl w:val="0"/>
          <w:lang w:val="en-US"/>
          <w14:textFill>
            <w14:solidFill>
              <w14:srgbClr w14:val="1A1919"/>
            </w14:solidFill>
          </w14:textFill>
        </w:rPr>
        <w:t xml:space="preserve">- Performance and Reflexivity. Time: TBD.  </w:t>
      </w:r>
    </w:p>
    <w:p>
      <w:pPr>
        <w:pStyle w:val="Default"/>
        <w:bidi w:val="0"/>
        <w:spacing w:before="0" w:line="240" w:lineRule="auto"/>
        <w:ind w:left="0" w:right="0" w:firstLine="0"/>
        <w:jc w:val="left"/>
        <w:rPr>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 xml:space="preserve">Specification 4 </w:t>
      </w:r>
      <w:r>
        <w:rPr>
          <w:outline w:val="0"/>
          <w:color w:val="191919"/>
          <w:rtl w:val="0"/>
          <w:lang w:val="en-US"/>
          <w14:textFill>
            <w14:solidFill>
              <w14:srgbClr w14:val="1A1919"/>
            </w14:solidFill>
          </w14:textFill>
        </w:rPr>
        <w:t xml:space="preserve">- This design stage includes ways in which reflexivity occurs in the piece through audience engagement and performance. This stage lasts throughout the course of the artistic experiment being performed. </w:t>
      </w:r>
    </w:p>
    <w:p>
      <w:pPr>
        <w:pStyle w:val="Default"/>
        <w:bidi w:val="0"/>
        <w:spacing w:before="0" w:line="240" w:lineRule="auto"/>
        <w:ind w:left="0" w:right="0" w:firstLine="0"/>
        <w:jc w:val="left"/>
        <w:rPr>
          <w:b w:val="0"/>
          <w:bCs w:val="0"/>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 xml:space="preserve">Problem Solving 4 - </w:t>
      </w:r>
      <w:r>
        <w:rPr>
          <w:b w:val="0"/>
          <w:bCs w:val="0"/>
          <w:outline w:val="0"/>
          <w:color w:val="191919"/>
          <w:rtl w:val="0"/>
          <w:lang w:val="en-US"/>
          <w14:textFill>
            <w14:solidFill>
              <w14:srgbClr w14:val="1A1919"/>
            </w14:solidFill>
          </w14:textFill>
        </w:rPr>
        <w:t xml:space="preserve">I will not be witnessing my performance live and will rely on the records from the artists to tell me how it went.  When the performance tours to a new audience, I will problem solve the components of the dance to meet the needs of each environment. </w:t>
      </w:r>
    </w:p>
    <w:p>
      <w:pPr>
        <w:pStyle w:val="Default"/>
        <w:bidi w:val="0"/>
        <w:spacing w:before="0" w:line="240" w:lineRule="auto"/>
        <w:ind w:left="0" w:right="0" w:firstLine="0"/>
        <w:jc w:val="left"/>
        <w:rPr>
          <w:b w:val="0"/>
          <w:bCs w:val="0"/>
          <w:outline w:val="0"/>
          <w:color w:val="191919"/>
          <w:rtl w:val="0"/>
          <w14:textFill>
            <w14:solidFill>
              <w14:srgbClr w14:val="1A1919"/>
            </w14:solidFill>
          </w14:textFill>
        </w:rPr>
      </w:pPr>
    </w:p>
    <w:p>
      <w:pPr>
        <w:pStyle w:val="Default"/>
        <w:bidi w:val="0"/>
        <w:spacing w:before="0" w:line="240" w:lineRule="auto"/>
        <w:ind w:left="0" w:right="0" w:firstLine="0"/>
        <w:jc w:val="left"/>
        <w:rPr>
          <w:b w:val="1"/>
          <w:bCs w:val="1"/>
          <w:outline w:val="0"/>
          <w:color w:val="191919"/>
          <w:rtl w:val="0"/>
          <w14:textFill>
            <w14:solidFill>
              <w14:srgbClr w14:val="1A1919"/>
            </w14:solidFill>
          </w14:textFill>
        </w:rPr>
      </w:pPr>
      <w:r>
        <w:rPr>
          <w:b w:val="1"/>
          <w:bCs w:val="1"/>
          <w:outline w:val="0"/>
          <w:color w:val="191919"/>
          <w:rtl w:val="0"/>
          <w:lang w:val="en-US"/>
          <w14:textFill>
            <w14:solidFill>
              <w14:srgbClr w14:val="1A1919"/>
            </w14:solidFill>
          </w14:textFill>
        </w:rPr>
        <w:t xml:space="preserve">PRESENTATION </w:t>
      </w:r>
    </w:p>
    <w:p>
      <w:pPr>
        <w:pStyle w:val="Default"/>
        <w:bidi w:val="0"/>
        <w:spacing w:before="0" w:line="240" w:lineRule="auto"/>
        <w:ind w:left="0" w:right="0" w:firstLine="0"/>
        <w:jc w:val="left"/>
        <w:rPr>
          <w:b w:val="1"/>
          <w:bCs w:val="1"/>
          <w:outline w:val="0"/>
          <w:color w:val="191919"/>
          <w:rtl w:val="0"/>
          <w14:textFill>
            <w14:solidFill>
              <w14:srgbClr w14:val="1A1919"/>
            </w14:solidFill>
          </w14:textFill>
        </w:rPr>
      </w:pPr>
    </w:p>
    <w:p>
      <w:pPr>
        <w:pStyle w:val="Default"/>
        <w:bidi w:val="0"/>
        <w:spacing w:before="0" w:line="240" w:lineRule="auto"/>
        <w:ind w:left="0" w:right="0" w:firstLine="0"/>
        <w:jc w:val="left"/>
        <w:rPr>
          <w:outline w:val="0"/>
          <w:color w:val="191919"/>
          <w:rtl w:val="0"/>
          <w14:textFill>
            <w14:solidFill>
              <w14:srgbClr w14:val="1A1919"/>
            </w14:solidFill>
          </w14:textFill>
        </w:rPr>
      </w:pPr>
      <w:r>
        <w:rPr>
          <w:outline w:val="0"/>
          <w:color w:val="191919"/>
          <w:rtl w:val="0"/>
          <w:lang w:val="en-US"/>
          <w14:textFill>
            <w14:solidFill>
              <w14:srgbClr w14:val="1A1919"/>
            </w14:solidFill>
          </w14:textFill>
        </w:rPr>
        <w:t>The presentation of the performance has several highlights:</w:t>
      </w:r>
    </w:p>
    <w:p>
      <w:pPr>
        <w:pStyle w:val="Default"/>
        <w:numPr>
          <w:ilvl w:val="0"/>
          <w:numId w:val="2"/>
        </w:numPr>
        <w:bidi w:val="0"/>
        <w:spacing w:before="0" w:line="240" w:lineRule="auto"/>
        <w:ind w:right="0"/>
        <w:jc w:val="left"/>
        <w:rPr>
          <w:outline w:val="0"/>
          <w:color w:val="191919"/>
          <w:rtl w:val="0"/>
          <w:lang w:val="en-US"/>
          <w14:textFill>
            <w14:solidFill>
              <w14:srgbClr w14:val="1A1919"/>
            </w14:solidFill>
          </w14:textFill>
        </w:rPr>
      </w:pPr>
      <w:r>
        <w:rPr>
          <w:outline w:val="0"/>
          <w:color w:val="191919"/>
          <w:rtl w:val="0"/>
          <w:lang w:val="en-US"/>
          <w14:textFill>
            <w14:solidFill>
              <w14:srgbClr w14:val="1A1919"/>
            </w14:solidFill>
          </w14:textFill>
        </w:rPr>
        <w:t xml:space="preserve">Dancers developed their own aesthetic and artistic practice. </w:t>
      </w:r>
    </w:p>
    <w:p>
      <w:pPr>
        <w:pStyle w:val="Default"/>
        <w:numPr>
          <w:ilvl w:val="0"/>
          <w:numId w:val="2"/>
        </w:numPr>
        <w:bidi w:val="0"/>
        <w:spacing w:before="0" w:line="240" w:lineRule="auto"/>
        <w:ind w:right="0"/>
        <w:jc w:val="left"/>
        <w:rPr>
          <w:outline w:val="0"/>
          <w:color w:val="191919"/>
          <w:rtl w:val="0"/>
          <w:lang w:val="en-US"/>
          <w14:textFill>
            <w14:solidFill>
              <w14:srgbClr w14:val="1A1919"/>
            </w14:solidFill>
          </w14:textFill>
        </w:rPr>
      </w:pPr>
      <w:r>
        <w:rPr>
          <w:outline w:val="0"/>
          <w:color w:val="191919"/>
          <w:rtl w:val="0"/>
          <w:lang w:val="en-US"/>
          <w14:textFill>
            <w14:solidFill>
              <w14:srgbClr w14:val="1A1919"/>
            </w14:solidFill>
          </w14:textFill>
        </w:rPr>
        <w:t>Dancers created movement alone, in partnership with others, and in a group.</w:t>
      </w:r>
    </w:p>
    <w:p>
      <w:pPr>
        <w:pStyle w:val="Default"/>
        <w:numPr>
          <w:ilvl w:val="0"/>
          <w:numId w:val="2"/>
        </w:numPr>
        <w:bidi w:val="0"/>
        <w:spacing w:before="0" w:line="240" w:lineRule="auto"/>
        <w:ind w:right="0"/>
        <w:jc w:val="left"/>
        <w:rPr>
          <w:outline w:val="0"/>
          <w:color w:val="191919"/>
          <w:rtl w:val="0"/>
          <w:lang w:val="en-US"/>
          <w14:textFill>
            <w14:solidFill>
              <w14:srgbClr w14:val="1A1919"/>
            </w14:solidFill>
          </w14:textFill>
        </w:rPr>
      </w:pPr>
      <w:r>
        <w:rPr>
          <w:outline w:val="0"/>
          <w:color w:val="191919"/>
          <w:rtl w:val="0"/>
          <w:lang w:val="en-US"/>
          <w14:textFill>
            <w14:solidFill>
              <w14:srgbClr w14:val="1A1919"/>
            </w14:solidFill>
          </w14:textFill>
        </w:rPr>
        <w:t xml:space="preserve">Dancers enriched their movement vocabulary through the study of multicellular life. </w:t>
      </w:r>
    </w:p>
    <w:p>
      <w:pPr>
        <w:pStyle w:val="Default"/>
        <w:numPr>
          <w:ilvl w:val="0"/>
          <w:numId w:val="2"/>
        </w:numPr>
        <w:bidi w:val="0"/>
        <w:spacing w:before="0" w:line="240" w:lineRule="auto"/>
        <w:ind w:right="0"/>
        <w:jc w:val="left"/>
        <w:rPr>
          <w:outline w:val="0"/>
          <w:color w:val="191919"/>
          <w:rtl w:val="0"/>
          <w:lang w:val="en-US"/>
          <w14:textFill>
            <w14:solidFill>
              <w14:srgbClr w14:val="1A1919"/>
            </w14:solidFill>
          </w14:textFill>
        </w:rPr>
      </w:pPr>
      <w:r>
        <w:rPr>
          <w:outline w:val="0"/>
          <w:color w:val="191919"/>
          <w:rtl w:val="0"/>
          <w:lang w:val="en-US"/>
          <w14:textFill>
            <w14:solidFill>
              <w14:srgbClr w14:val="1A1919"/>
            </w14:solidFill>
          </w14:textFill>
        </w:rPr>
        <w:t xml:space="preserve">Dances improved physical dancing duration and cognitive abilities to remember various sequences and phrases.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196" w:hanging="19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