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bidi w:val="0"/>
      </w:pPr>
    </w:p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64"/>
        <w:gridCol w:w="2681"/>
        <w:gridCol w:w="2249"/>
        <w:gridCol w:w="2699"/>
      </w:tblGrid>
      <w:tr>
        <w:tblPrEx>
          <w:shd w:val="clear" w:color="auto" w:fill="auto"/>
        </w:tblPrEx>
        <w:trPr>
          <w:trHeight w:val="2350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de-DE"/>
                <w14:textFill>
                  <w14:solidFill>
                    <w14:srgbClr w14:val="941100"/>
                  </w14:solidFill>
                </w14:textFill>
              </w:rPr>
              <w:t>Title</w:t>
            </w: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14:textFill>
                  <w14:solidFill>
                    <w14:srgbClr w14:val="941100"/>
                  </w14:solidFill>
                </w14:textFill>
              </w:rPr>
              <w:t xml:space="preserve">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i w:val="1"/>
                <w:i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i w:val="1"/>
                <w:i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Ordinary, Extraordinary, Unusual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14:textFill>
                  <w14:solidFill>
                    <w14:srgbClr w14:val="941100"/>
                  </w14:solidFill>
                </w14:textFill>
              </w:rPr>
              <w:t xml:space="preserve">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de-DE"/>
                <w14:textFill>
                  <w14:solidFill>
                    <w14:srgbClr w14:val="941100"/>
                  </w14:solidFill>
                </w14:textFill>
              </w:rPr>
              <w:t xml:space="preserve">Themes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Phrasemaking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Self-choreography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Teaching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Ranges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Structured Practice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Open-Ended Artmaking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14:textFill>
                  <w14:solidFill>
                    <w14:srgbClr w14:val="941100"/>
                  </w14:solidFill>
                </w14:textFill>
              </w:rPr>
              <w:t>Fragmentary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Key Words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Student-artist choreography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Student-artist movement vocabularies </w:t>
            </w:r>
          </w:p>
        </w:tc>
      </w:tr>
      <w:tr>
        <w:tblPrEx>
          <w:shd w:val="clear" w:color="auto" w:fill="auto"/>
        </w:tblPrEx>
        <w:trPr>
          <w:trHeight w:val="252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Guiding Question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(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14:textFill>
                  <w14:solidFill>
                    <w14:srgbClr w14:val="941100"/>
                  </w14:solidFill>
                </w14:textFill>
              </w:rPr>
              <w:t>s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)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How do student-artists respond to creating original movement when prompted?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How do student-artist participate as witnesses and as performers?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fr-FR"/>
                <w14:textFill>
                  <w14:solidFill>
                    <w14:srgbClr w14:val="941100"/>
                  </w14:solidFill>
                </w14:textFill>
              </w:rPr>
              <w:t xml:space="preserve">Lesson Objectives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To create movement material that is low stakes, allows student-artists to be witnessed by peers performing their own movements, and to recognize idiosyncrasy.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Participant Outcomes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Default"/>
              <w:bidi w:val="0"/>
              <w:spacing w:before="0" w:after="24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Narrow" w:hAnsi="Arial Narrow"/>
                <w:outline w:val="0"/>
                <w:color w:val="941100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PWBAT create and document original movements based on prior movement vocabularies that are ordinary, extraordinary, and unusual.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it-IT"/>
                <w14:textFill>
                  <w14:solidFill>
                    <w14:srgbClr w14:val="941100"/>
                  </w14:solidFill>
                </w14:textFill>
              </w:rPr>
              <w:t>Assessment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 Concerns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Facilitator takes notice of movement creation patterns of each dancer.  Facilitator notices interpersonal dynamics between student-artists. </w:t>
            </w:r>
          </w:p>
        </w:tc>
      </w:tr>
      <w:tr>
        <w:tblPrEx>
          <w:shd w:val="clear" w:color="auto" w:fill="auto"/>
        </w:tblPrEx>
        <w:trPr>
          <w:trHeight w:val="448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Written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Description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Student-artists will make three different phrases about 20-30 seconds each.  A phrase is a sequence of movement steps, sometimes called a </w:t>
            </w:r>
            <w:r>
              <w:rPr>
                <w:rFonts w:ascii="Arial Narrow" w:hAnsi="Arial Narrow" w:hint="default"/>
                <w:outline w:val="0"/>
                <w:color w:val="941100"/>
                <w:sz w:val="24"/>
                <w:szCs w:val="24"/>
                <w:rtl w:val="1"/>
                <w:lang w:val="ar-SA" w:bidi="ar-SA"/>
                <w14:textFill>
                  <w14:solidFill>
                    <w14:srgbClr w14:val="941100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it-IT"/>
                <w14:textFill>
                  <w14:solidFill>
                    <w14:srgbClr w14:val="941100"/>
                  </w14:solidFill>
                </w14:textFill>
              </w:rPr>
              <w:t>combo,</w:t>
            </w:r>
            <w:r>
              <w:rPr>
                <w:rFonts w:ascii="Arial Narrow" w:hAnsi="Arial Narrow" w:hint="default"/>
                <w:outline w:val="0"/>
                <w:color w:val="941100"/>
                <w:sz w:val="24"/>
                <w:szCs w:val="24"/>
                <w:rtl w:val="0"/>
                <w14:textFill>
                  <w14:solidFill>
                    <w14:srgbClr w14:val="941100"/>
                  </w14:solidFill>
                </w14:textFill>
              </w:rPr>
              <w:t>” “</w:t>
            </w: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fr-FR"/>
                <w14:textFill>
                  <w14:solidFill>
                    <w14:srgbClr w14:val="941100"/>
                  </w14:solidFill>
                </w14:textFill>
              </w:rPr>
              <w:t>routine,</w:t>
            </w:r>
            <w:r>
              <w:rPr>
                <w:rFonts w:ascii="Arial Narrow" w:hAnsi="Arial Narrow" w:hint="default"/>
                <w:outline w:val="0"/>
                <w:color w:val="941100"/>
                <w:sz w:val="24"/>
                <w:szCs w:val="24"/>
                <w:rtl w:val="0"/>
                <w14:textFill>
                  <w14:solidFill>
                    <w14:srgbClr w14:val="941100"/>
                  </w14:solidFill>
                </w14:textFill>
              </w:rPr>
              <w:t xml:space="preserve">” </w:t>
            </w: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14:textFill>
                  <w14:solidFill>
                    <w14:srgbClr w14:val="941100"/>
                  </w14:solidFill>
                </w14:textFill>
              </w:rPr>
              <w:t xml:space="preserve">or </w:t>
            </w:r>
            <w:r>
              <w:rPr>
                <w:rFonts w:ascii="Arial Narrow" w:hAnsi="Arial Narrow" w:hint="default"/>
                <w:outline w:val="0"/>
                <w:color w:val="941100"/>
                <w:sz w:val="24"/>
                <w:szCs w:val="24"/>
                <w:rtl w:val="1"/>
                <w:lang w:val="ar-SA" w:bidi="ar-SA"/>
                <w14:textFill>
                  <w14:solidFill>
                    <w14:srgbClr w14:val="941100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the steps.</w:t>
            </w:r>
            <w:r>
              <w:rPr>
                <w:rFonts w:ascii="Arial Narrow" w:hAnsi="Arial Narrow" w:hint="default"/>
                <w:outline w:val="0"/>
                <w:color w:val="941100"/>
                <w:sz w:val="24"/>
                <w:szCs w:val="24"/>
                <w:rtl w:val="0"/>
                <w14:textFill>
                  <w14:solidFill>
                    <w14:srgbClr w14:val="941100"/>
                  </w14:solidFill>
                </w14:textFill>
              </w:rPr>
              <w:t xml:space="preserve">” </w:t>
            </w: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Phrase creation allows the artists to begin exploring new self-choreographies and to begin a process of sharing and witnessing.</w:t>
            </w: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  Phrases will be recorded for re-learning at a later time.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Lesson Chronology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Lesson framing: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5-10 minutes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Student creation: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30-45 minutes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Student sharing</w:t>
            </w: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20-30 minutes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Peer Feedback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 w:hint="default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Possibly more examples for </w:t>
            </w:r>
            <w:r>
              <w:rPr>
                <w:rFonts w:ascii="Arial Narrow" w:hAnsi="Arial Narrow" w:hint="default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ordinary, extraordinary, unusual</w:t>
            </w:r>
            <w:r>
              <w:rPr>
                <w:rFonts w:ascii="Arial Narrow" w:hAnsi="Arial Narrow" w:hint="default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” </w:t>
            </w: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movement</w:t>
            </w:r>
            <w:r>
              <w:rPr>
                <w:rFonts w:ascii="Arial Narrow" w:hAnsi="Arial Narrow" w:hint="default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” </w:t>
            </w: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- Andrew K.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Notes for Future Iterations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Providing a more comprehensive frame for what makes movement ordinary, extraordinary, and unusual can help students in stepping more fully into those vocabularies. </w:t>
            </w:r>
          </w:p>
        </w:tc>
      </w:tr>
      <w:tr>
        <w:tblPrEx>
          <w:shd w:val="clear" w:color="auto" w:fill="auto"/>
        </w:tblPrEx>
        <w:trPr>
          <w:trHeight w:val="4079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fa499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Example Picture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Example Video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  <w:instrText xml:space="preserve"> HYPERLINK "https://drive.google.com/file/d/1saKVS12CWBHMl9bEk3SdX1wUYuSb9ZuH/view?usp=share_link"</w:instrText>
            </w: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https://drive.google.com/file/d/1saKVS12CWBHMl9bEk3SdX1wUYuSb9ZuH/view?usp=share_link</w:t>
            </w: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  <w:fldChar w:fldCharType="end" w:fldLock="0"/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Example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Text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14:textFill>
                  <w14:solidFill>
                    <w14:srgbClr w14:val="941100"/>
                  </w14:solidFill>
                </w14:textFill>
              </w:rPr>
              <w:t>N/A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 xml:space="preserve">Example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41100"/>
                <w:sz w:val="24"/>
                <w:szCs w:val="24"/>
                <w:rtl w:val="0"/>
                <w:lang w:val="en-US"/>
                <w14:textFill>
                  <w14:solidFill>
                    <w14:srgbClr w14:val="941100"/>
                  </w14:solidFill>
                </w14:textFill>
              </w:rPr>
              <w:t>Artifacts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41100"/>
                <w:sz w:val="24"/>
                <w:szCs w:val="24"/>
                <w14:textFill>
                  <w14:solidFill>
                    <w14:srgbClr w14:val="9411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41100"/>
                <w:sz w:val="24"/>
                <w:szCs w:val="24"/>
                <w:rtl w:val="0"/>
                <w14:textFill>
                  <w14:solidFill>
                    <w14:srgbClr w14:val="941100"/>
                  </w14:solidFill>
                </w14:textFill>
              </w:rPr>
              <w:t xml:space="preserve">N/A </w:t>
            </w:r>
          </w:p>
        </w:tc>
      </w:tr>
    </w:tbl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64"/>
        <w:gridCol w:w="2681"/>
        <w:gridCol w:w="2249"/>
        <w:gridCol w:w="2699"/>
      </w:tblGrid>
      <w:tr>
        <w:tblPrEx>
          <w:shd w:val="clear" w:color="auto" w:fill="auto"/>
        </w:tblPrEx>
        <w:trPr>
          <w:trHeight w:val="196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de-DE"/>
                <w14:textFill>
                  <w14:solidFill>
                    <w14:srgbClr w14:val="945200"/>
                  </w14:solidFill>
                </w14:textFill>
              </w:rPr>
              <w:t>Title</w:t>
            </w: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14:textFill>
                  <w14:solidFill>
                    <w14:srgbClr w14:val="945200"/>
                  </w14:solidFill>
                </w14:textFill>
              </w:rPr>
              <w:t xml:space="preserve">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i w:val="1"/>
                <w:i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i w:val="1"/>
                <w:i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Nature is you?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de-DE"/>
                <w14:textFill>
                  <w14:solidFill>
                    <w14:srgbClr w14:val="945200"/>
                  </w14:solidFill>
                </w14:textFill>
              </w:rPr>
              <w:t xml:space="preserve">Themes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Self-reflection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Teaching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Ranges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Free Application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Open-Ended Artmaking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Fragmentary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Key Words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Reflections of nature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Written responses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Still images </w:t>
            </w:r>
          </w:p>
        </w:tc>
      </w:tr>
      <w:tr>
        <w:tblPrEx>
          <w:shd w:val="clear" w:color="auto" w:fill="auto"/>
        </w:tblPrEx>
        <w:trPr>
          <w:trHeight w:val="252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Guiding Questions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How do student-artists consider their humanity as a reflection of nature?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What constraints do student-artists have when given a free/open prompt?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fr-FR"/>
                <w14:textFill>
                  <w14:solidFill>
                    <w14:srgbClr w14:val="945200"/>
                  </w14:solidFill>
                </w14:textFill>
              </w:rPr>
              <w:t xml:space="preserve">Lesson Objectives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To create written material that describes a student-artists experience of the interconnectedness of nature.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Participant Outcomes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Default"/>
              <w:bidi w:val="0"/>
              <w:spacing w:before="0" w:after="24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Narrow" w:hAnsi="Arial Narrow"/>
                <w:outline w:val="0"/>
                <w:color w:val="935100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PWBAT create original textual and still material that explores themes of the interconnectedness of nature and their humanity.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it-IT"/>
                <w14:textFill>
                  <w14:solidFill>
                    <w14:srgbClr w14:val="945200"/>
                  </w14:solidFill>
                </w14:textFill>
              </w:rPr>
              <w:t>Assessment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 Concerns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Facilitator takes note of how students use descriptive language to make sense of their observable universe and its relation to their internal world. </w:t>
            </w:r>
          </w:p>
        </w:tc>
      </w:tr>
      <w:tr>
        <w:tblPrEx>
          <w:shd w:val="clear" w:color="auto" w:fill="auto"/>
        </w:tblPrEx>
        <w:trPr>
          <w:trHeight w:val="504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Written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Description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Student-artists will respond to the guiding prompts: </w:t>
            </w:r>
            <w:r>
              <w:rPr>
                <w:rFonts w:ascii="Arial Narrow" w:hAnsi="Arial Narrow" w:hint="default"/>
                <w:outline w:val="0"/>
                <w:color w:val="935100"/>
                <w:sz w:val="24"/>
                <w:szCs w:val="24"/>
                <w:rtl w:val="1"/>
                <w:lang w:val="ar-SA" w:bidi="ar-SA"/>
                <w14:textFill>
                  <w14:solidFill>
                    <w14:srgbClr w14:val="945200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Could it be possible that nature is a reflection of you?  Could it be possible that you are a reflection of nature?</w:t>
            </w:r>
            <w:r>
              <w:rPr>
                <w:rFonts w:ascii="Arial Narrow" w:hAnsi="Arial Narrow" w:hint="default"/>
                <w:outline w:val="0"/>
                <w:color w:val="935100"/>
                <w:sz w:val="24"/>
                <w:szCs w:val="24"/>
                <w:rtl w:val="0"/>
                <w14:textFill>
                  <w14:solidFill>
                    <w14:srgbClr w14:val="945200"/>
                  </w14:solidFill>
                </w14:textFill>
              </w:rPr>
              <w:t xml:space="preserve">”  </w:t>
            </w: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A reflection is an image seen as a mirror where light, heat, or sound is not absorbed.  Student-artists will write a response (a paragraph, a poem, an expository, an argumentative statement) to the prompt: </w:t>
            </w:r>
            <w:r>
              <w:rPr>
                <w:rFonts w:ascii="Arial Narrow" w:hAnsi="Arial Narrow" w:hint="default"/>
                <w:outline w:val="0"/>
                <w:color w:val="935100"/>
                <w:sz w:val="24"/>
                <w:szCs w:val="24"/>
                <w:rtl w:val="1"/>
                <w:lang w:val="ar-SA" w:bidi="ar-SA"/>
                <w14:textFill>
                  <w14:solidFill>
                    <w14:srgbClr w14:val="945200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How does nature reflect you.</w:t>
            </w:r>
            <w:r>
              <w:rPr>
                <w:rFonts w:ascii="Arial Narrow" w:hAnsi="Arial Narrow" w:hint="default"/>
                <w:outline w:val="0"/>
                <w:color w:val="935100"/>
                <w:sz w:val="24"/>
                <w:szCs w:val="24"/>
                <w:rtl w:val="0"/>
                <w14:textFill>
                  <w14:solidFill>
                    <w14:srgbClr w14:val="945200"/>
                  </w14:solidFill>
                </w14:textFill>
              </w:rPr>
              <w:t xml:space="preserve">”  </w:t>
            </w: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Student-artists will take a picture that includes themselves outside of the dance studio.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Lesson Chronology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Lesson framing: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5-10 minutes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Student creation: </w:t>
            </w: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30-45 minutes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Peer Feedback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 w:hint="default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Encouraging students to step outside comfort zones/creating a framework behind that.</w:t>
            </w:r>
            <w:r>
              <w:rPr>
                <w:rFonts w:ascii="Arial Narrow" w:hAnsi="Arial Narrow" w:hint="default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” </w:t>
            </w: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- Andrew K.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Notes for Future Iterations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Providing more guidance for students to step outside of their comfort zones and to explore the natural world in ways they haven</w:t>
            </w:r>
            <w:r>
              <w:rPr>
                <w:rFonts w:ascii="Arial Narrow" w:hAnsi="Arial Narrow" w:hint="default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’</w:t>
            </w: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t before. </w:t>
            </w:r>
          </w:p>
        </w:tc>
      </w:tr>
      <w:tr>
        <w:tblPrEx>
          <w:shd w:val="clear" w:color="auto" w:fill="auto"/>
        </w:tblPrEx>
        <w:trPr>
          <w:trHeight w:val="4079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6e6e54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fefffe"/>
                <w:sz w:val="24"/>
                <w:szCs w:val="24"/>
                <w14:textFill>
                  <w14:solidFill>
                    <w14:srgbClr w14:val="FFFFFF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fefffe"/>
                <w:sz w:val="24"/>
                <w:szCs w:val="24"/>
                <w:rtl w:val="0"/>
                <w:lang w:val="en-US"/>
                <w14:textFill>
                  <w14:solidFill>
                    <w14:srgbClr w14:val="FFFFFF"/>
                  </w14:solidFill>
                </w14:textFill>
              </w:rPr>
              <w:t>Example Picture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Example Video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14:textFill>
                  <w14:solidFill>
                    <w14:srgbClr w14:val="945200"/>
                  </w14:solidFill>
                </w14:textFill>
              </w:rPr>
              <w:t>N/A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Example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Text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https://drive.google.com/file/d/1lZ7scMw9sxFhkeLxWMSvRlQCoWadkFos/view?usp=share_link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 xml:space="preserve">Example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35100"/>
                <w:sz w:val="24"/>
                <w:szCs w:val="24"/>
                <w:rtl w:val="0"/>
                <w:lang w:val="en-US"/>
                <w14:textFill>
                  <w14:solidFill>
                    <w14:srgbClr w14:val="945200"/>
                  </w14:solidFill>
                </w14:textFill>
              </w:rPr>
              <w:t>Artifacts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35100"/>
                <w:sz w:val="24"/>
                <w:szCs w:val="24"/>
                <w14:textFill>
                  <w14:solidFill>
                    <w14:srgbClr w14:val="9452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35100"/>
                <w:sz w:val="24"/>
                <w:szCs w:val="24"/>
                <w:rtl w:val="0"/>
                <w14:textFill>
                  <w14:solidFill>
                    <w14:srgbClr w14:val="945200"/>
                  </w14:solidFill>
                </w14:textFill>
              </w:rPr>
              <w:t xml:space="preserve">N/A </w:t>
            </w:r>
          </w:p>
        </w:tc>
      </w:tr>
    </w:tbl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64"/>
        <w:gridCol w:w="2681"/>
        <w:gridCol w:w="2249"/>
        <w:gridCol w:w="2699"/>
      </w:tblGrid>
      <w:tr>
        <w:tblPrEx>
          <w:shd w:val="clear" w:color="auto" w:fill="auto"/>
        </w:tblPrEx>
        <w:trPr>
          <w:trHeight w:val="196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de-DE"/>
                <w14:textFill>
                  <w14:solidFill>
                    <w14:srgbClr w14:val="929000"/>
                  </w14:solidFill>
                </w14:textFill>
              </w:rPr>
              <w:t>Title</w:t>
            </w: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14:textFill>
                  <w14:solidFill>
                    <w14:srgbClr w14:val="929000"/>
                  </w14:solidFill>
                </w14:textFill>
              </w:rPr>
              <w:t xml:space="preserve">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Energy in Cells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de-DE"/>
                <w14:textFill>
                  <w14:solidFill>
                    <w14:srgbClr w14:val="929000"/>
                  </w14:solidFill>
                </w14:textFill>
              </w:rPr>
              <w:t xml:space="preserve">Themes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Process-based learning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Teaching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Ranges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Structured Practice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Creative Constraints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Fragmentary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Key Words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Energy in cells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Movement metaphors</w:t>
            </w:r>
          </w:p>
        </w:tc>
      </w:tr>
      <w:tr>
        <w:tblPrEx>
          <w:shd w:val="clear" w:color="auto" w:fill="auto"/>
        </w:tblPrEx>
        <w:trPr>
          <w:trHeight w:val="280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Guiding Questions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How do student-artists create movement material from microbiological processes?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When using descriptive and actionable language, what kinds of material is created?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fr-FR"/>
                <w14:textFill>
                  <w14:solidFill>
                    <w14:srgbClr w14:val="929000"/>
                  </w14:solidFill>
                </w14:textFill>
              </w:rPr>
              <w:t xml:space="preserve">Lesson Objectives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Create original movements from a lecture on biological sciences.  Sequence all of the material in order of how energy is stored in cells.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Participant Outcomes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Default"/>
              <w:bidi w:val="0"/>
              <w:spacing w:before="0" w:after="24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Narrow" w:hAnsi="Arial Narrow"/>
                <w:outline w:val="0"/>
                <w:color w:val="929000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PWBAT create a sequence of 10 movements based on actionable words found within a lecture about energy in cells and be able to recall original meanings.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it-IT"/>
                <w14:textFill>
                  <w14:solidFill>
                    <w14:srgbClr w14:val="929000"/>
                  </w14:solidFill>
                </w14:textFill>
              </w:rPr>
              <w:t>Assessment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 Concerns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Facilitator takes note on how students are able to recall and remember fragmented material and the origins of material to the lecture. </w:t>
            </w:r>
          </w:p>
        </w:tc>
      </w:tr>
      <w:tr>
        <w:tblPrEx>
          <w:shd w:val="clear" w:color="auto" w:fill="auto"/>
        </w:tblPrEx>
        <w:trPr>
          <w:trHeight w:val="448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Written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Description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Student-artists will listen to a short podcast about energy in cells from Professor Lindsay Turnball from the University of Oxford.  Student-artists will identify a phrase or part of the lesson that strikes their interest such as </w:t>
            </w:r>
            <w:r>
              <w:rPr>
                <w:rFonts w:ascii="Arial Narrow" w:hAnsi="Arial Narrow" w:hint="default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“</w:t>
            </w:r>
            <w:r>
              <w:rPr>
                <w:rFonts w:ascii="Arial Narrow" w:hAnsi="Arial Narrow"/>
                <w:i w:val="1"/>
                <w:i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Entropy measures disorder, which must always increase.</w:t>
            </w:r>
            <w:r>
              <w:rPr>
                <w:rFonts w:ascii="Arial Narrow" w:hAnsi="Arial Narrow" w:hint="default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”  </w:t>
            </w: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Student-artists will identify the action words in their phrase, create 10 movements or gestures, and sequence their movements and gestures into a phrase.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Lesson Chronology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Lesson framing: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5-10 minutes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Lecture about energy in cells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10 minutes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Student creation of choreography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30 minutes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Sharing of student choreography</w:t>
            </w: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15 minutes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Peer Feedback 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Notes for Future Iterations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When describing the Energy in Cells activity, it</w:t>
            </w:r>
            <w:r>
              <w:rPr>
                <w:rFonts w:ascii="Arial Narrow" w:hAnsi="Arial Narrow" w:hint="default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’</w:t>
            </w: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s important that students hone into the movement metaphor that have relevance to their lives. </w:t>
            </w:r>
          </w:p>
        </w:tc>
      </w:tr>
      <w:tr>
        <w:tblPrEx>
          <w:shd w:val="clear" w:color="auto" w:fill="auto"/>
        </w:tblPrEx>
        <w:trPr>
          <w:trHeight w:val="4079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807c7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Example Picture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Example Video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Style w:val="Hyperlink.0"/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  <w:instrText xml:space="preserve"> HYPERLINK "https://drive.google.com/file/d/1vNQ1url66LUJPAEsK3ENQl0gBCg9LUlN/view?usp=share_link"</w:instrText>
            </w:r>
            <w:r>
              <w:rPr>
                <w:rStyle w:val="Hyperlink.0"/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https://drive.google.com/file/d/1vNQ1url66LUJPAEsK3ENQl0gBCg9LUlN/view?usp=share_link</w:t>
            </w:r>
            <w:r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  <w:fldChar w:fldCharType="end" w:fldLock="0"/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Example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Text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Style w:val="Hyperlink.0"/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  <w:instrText xml:space="preserve"> HYPERLINK "https://drive.google.com/file/d/16VnIwG5L_KHbTMJPwKrfP7N_DRq4etHO/view?usp=sharing"</w:instrText>
            </w:r>
            <w:r>
              <w:rPr>
                <w:rStyle w:val="Hyperlink.0"/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https://drive.google.com/file/d/16VnIwG5L_KHbTMJPwKrfP7N_DRq4etHO/view?usp=sharing</w:t>
            </w:r>
            <w:r>
              <w:rPr>
                <w:rFonts w:ascii="Arial Narrow" w:cs="Arial Narrow" w:hAnsi="Arial Narrow" w:eastAsia="Arial Narrow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  <w:fldChar w:fldCharType="end" w:fldLock="0"/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 xml:space="preserve">Example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Artifacts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929000"/>
                <w:sz w:val="24"/>
                <w:szCs w:val="24"/>
                <w14:textFill>
                  <w14:solidFill>
                    <w14:srgbClr w14:val="9290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929000"/>
                <w:sz w:val="24"/>
                <w:szCs w:val="24"/>
                <w:rtl w:val="0"/>
                <w:lang w:val="en-US"/>
                <w14:textFill>
                  <w14:solidFill>
                    <w14:srgbClr w14:val="929000"/>
                  </w14:solidFill>
                </w14:textFill>
              </w:rPr>
              <w:t>N/A</w:t>
            </w:r>
          </w:p>
        </w:tc>
      </w:tr>
    </w:tbl>
    <w:p>
      <w:pPr>
        <w:pStyle w:val="Body"/>
        <w:bidi w:val="0"/>
      </w:pPr>
    </w:p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64"/>
        <w:gridCol w:w="2681"/>
        <w:gridCol w:w="2249"/>
        <w:gridCol w:w="2699"/>
      </w:tblGrid>
      <w:tr>
        <w:tblPrEx>
          <w:shd w:val="clear" w:color="auto" w:fill="auto"/>
        </w:tblPrEx>
        <w:trPr>
          <w:trHeight w:val="252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de-DE"/>
                <w14:textFill>
                  <w14:solidFill>
                    <w14:srgbClr w14:val="4F8F00"/>
                  </w14:solidFill>
                </w14:textFill>
              </w:rPr>
              <w:t>Title</w:t>
            </w: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14:textFill>
                  <w14:solidFill>
                    <w14:srgbClr w14:val="4F8F00"/>
                  </w14:solidFill>
                </w14:textFill>
              </w:rPr>
              <w:t xml:space="preserve">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Creating an Alphabet for the Cells 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de-DE"/>
                <w14:textFill>
                  <w14:solidFill>
                    <w14:srgbClr w14:val="4F8F00"/>
                  </w14:solidFill>
                </w14:textFill>
              </w:rPr>
              <w:t xml:space="preserve">Themes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Collective movements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Language creation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Teaching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Ranges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Structured Practice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Creative Constraints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Fragmentary and Finished Work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Key Words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Energy in cells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Movement metaphors</w:t>
            </w:r>
          </w:p>
        </w:tc>
      </w:tr>
      <w:tr>
        <w:tblPrEx>
          <w:shd w:val="clear" w:color="auto" w:fill="auto"/>
        </w:tblPrEx>
        <w:trPr>
          <w:trHeight w:val="280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Guiding Questions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When movement material is reassigned a label, such as a letter, how does the original meaning change?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How does movement change when it is sequenced in original ways?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fr-FR"/>
                <w14:textFill>
                  <w14:solidFill>
                    <w14:srgbClr w14:val="4F8F00"/>
                  </w14:solidFill>
                </w14:textFill>
              </w:rPr>
              <w:t xml:space="preserve">Lesson Objectives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Assign movements a letter to be used to spell a variety of words and other linguistic potentials.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Participant Outcomes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Default"/>
              <w:bidi w:val="0"/>
              <w:spacing w:before="0" w:after="24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Narrow" w:hAnsi="Arial Narrow"/>
                <w:outline w:val="0"/>
                <w:color w:val="4e8f00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PWBAT coordinate their energy in cells movement metaphors to a letter which can be reorganized and reordered as needed.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it-IT"/>
                <w14:textFill>
                  <w14:solidFill>
                    <w14:srgbClr w14:val="4F8F00"/>
                  </w14:solidFill>
                </w14:textFill>
              </w:rPr>
              <w:t>Assessment</w:t>
            </w: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 Concerns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Facilitator assesses student learning by calling out letters in a variety of sequences to ask student-artists to recall and repeat their material. </w:t>
            </w:r>
          </w:p>
        </w:tc>
      </w:tr>
      <w:tr>
        <w:tblPrEx>
          <w:shd w:val="clear" w:color="auto" w:fill="auto"/>
        </w:tblPrEx>
        <w:trPr>
          <w:trHeight w:val="504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Written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Description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Student-artists will revisit their 10 movement gestures.  Each student-artist will select 10 letters from the English alphabet and they will coordinate each of their </w:t>
            </w:r>
            <w:r>
              <w:rPr>
                <w:rFonts w:ascii="Arial Narrow" w:hAnsi="Arial Narrow" w:hint="default"/>
                <w:outline w:val="0"/>
                <w:color w:val="4e8f00"/>
                <w:sz w:val="24"/>
                <w:szCs w:val="24"/>
                <w:rtl w:val="1"/>
                <w:lang w:val="ar-SA" w:bidi="ar-SA"/>
                <w14:textFill>
                  <w14:solidFill>
                    <w14:srgbClr w14:val="4F8F00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energy in cells</w:t>
            </w:r>
            <w:r>
              <w:rPr>
                <w:rFonts w:ascii="Arial Narrow" w:hAnsi="Arial Narrow" w:hint="default"/>
                <w:outline w:val="0"/>
                <w:color w:val="4e8f00"/>
                <w:sz w:val="24"/>
                <w:szCs w:val="24"/>
                <w:rtl w:val="0"/>
                <w14:textFill>
                  <w14:solidFill>
                    <w14:srgbClr w14:val="4F8F00"/>
                  </w14:solidFill>
                </w14:textFill>
              </w:rPr>
              <w:t xml:space="preserve">” </w:t>
            </w: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movements with one of the letters of the alphabet, each artist needs to select at least one vowel and one letter from another alphabet that is not English and is a part of their cultural heritage (made-up alphabets can be included).  Student-artists will say their letter and then perform the movement in ensembles and in small groups.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Lesson Chronology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Lesson framing: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5-10 minutes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Student research on a non-English letter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5 minutes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Student coordination of letters with movements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30 minutes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Exploration of spelling words and creating a comprehensive alphabet</w:t>
            </w: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30 minutes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Peer Feedback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 w:hint="default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Add brief reflection or journaling debriefs after exercises</w:t>
            </w:r>
            <w:r>
              <w:rPr>
                <w:rFonts w:ascii="Arial Narrow" w:hAnsi="Arial Narrow" w:hint="default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” </w:t>
            </w: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- Andrew K.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Notes for Future Iterations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Less variability in the alphabet is necessary. Students should use exactly 9 letters from the alphabet and one letter from a different language. More connections can be drawn between the characters from another language and character development at this early stage. </w:t>
            </w:r>
          </w:p>
        </w:tc>
      </w:tr>
      <w:tr>
        <w:tblPrEx>
          <w:shd w:val="clear" w:color="auto" w:fill="auto"/>
        </w:tblPrEx>
        <w:trPr>
          <w:trHeight w:val="3275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999088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Example Picture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Example Video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Style w:val="Hyperlink.0"/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  <w:instrText xml:space="preserve"> HYPERLINK "https://drive.google.com/file/d/1m3xBjH_QaJtcEzaUYDy4AdcinZzXP6a4/view?usp=share_link"</w:instrText>
            </w:r>
            <w:r>
              <w:rPr>
                <w:rStyle w:val="Hyperlink.0"/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rFonts w:ascii="Arial Narrow" w:hAnsi="Arial Narrow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https://drive.google.com/file/d/1m3xBjH_QaJtcEzaUYDy4AdcinZzXP6a4/view?usp=share_link</w:t>
            </w:r>
            <w:r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  <w:fldChar w:fldCharType="end" w:fldLock="0"/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 xml:space="preserve">Example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:lang w:val="en-US"/>
                <w14:textFill>
                  <w14:solidFill>
                    <w14:srgbClr w14:val="4F8F00"/>
                  </w14:solidFill>
                </w14:textFill>
              </w:rPr>
              <w:t>Text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4e8f00"/>
                <w:sz w:val="24"/>
                <w:szCs w:val="24"/>
                <w14:textFill>
                  <w14:solidFill>
                    <w14:srgbClr w14:val="4F8F00"/>
                  </w14:solidFill>
                </w14:textFill>
              </w:rPr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4e8f00"/>
                <w:sz w:val="24"/>
                <w:szCs w:val="24"/>
                <w:rtl w:val="0"/>
                <w14:textFill>
                  <w14:solidFill>
                    <w14:srgbClr w14:val="4F8F00"/>
                  </w14:solidFill>
                </w14:textFill>
              </w:rPr>
              <w:t>Example Artifacts</w:t>
            </w:r>
          </w:p>
        </w:tc>
      </w:tr>
    </w:tbl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64"/>
        <w:gridCol w:w="2681"/>
        <w:gridCol w:w="2249"/>
        <w:gridCol w:w="2699"/>
      </w:tblGrid>
      <w:tr>
        <w:tblPrEx>
          <w:shd w:val="clear" w:color="auto" w:fill="auto"/>
        </w:tblPrEx>
        <w:trPr>
          <w:trHeight w:val="252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de-DE"/>
                <w14:textFill>
                  <w14:solidFill>
                    <w14:srgbClr w14:val="008F00"/>
                  </w14:solidFill>
                </w14:textFill>
              </w:rPr>
              <w:t>Title</w:t>
            </w: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14:textFill>
                  <w14:solidFill>
                    <w14:srgbClr w14:val="008F00"/>
                  </w14:solidFill>
                </w14:textFill>
              </w:rPr>
              <w:t xml:space="preserve">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Synchronized Synergy: Collective Movement in the Myxococcus Xanthus 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de-DE"/>
                <w14:textFill>
                  <w14:solidFill>
                    <w14:srgbClr w14:val="008F00"/>
                  </w14:solidFill>
                </w14:textFill>
              </w:rPr>
              <w:t xml:space="preserve">Themes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Movement mechanisms including adventurous, social, foraging, and predation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Teaching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Ranges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Structured Practice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Creative Constraints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Finished Work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Key Words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Energy in cells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Movement metaphors</w:t>
            </w:r>
          </w:p>
        </w:tc>
      </w:tr>
      <w:tr>
        <w:tblPrEx>
          <w:shd w:val="clear" w:color="auto" w:fill="auto"/>
        </w:tblPrEx>
        <w:trPr>
          <w:trHeight w:val="280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Guiding Questions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When leading and following in a group, what decisions do student-artists make that benefit the collective?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fr-FR"/>
                <w14:textFill>
                  <w14:solidFill>
                    <w14:srgbClr w14:val="008F00"/>
                  </w14:solidFill>
                </w14:textFill>
              </w:rPr>
              <w:t xml:space="preserve">Lesson Objectives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To develop skills of leadership and followship within a group as a benefit to the collective.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Participant Outcomes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Default"/>
              <w:bidi w:val="0"/>
              <w:spacing w:before="0" w:after="24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Narrow" w:hAnsi="Arial Narrow"/>
                <w:outline w:val="0"/>
                <w:color w:val="008e00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PWBAT lead and follow movement through strategies of flocking and to remember and recall and completed section of collective movement.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it-IT"/>
                <w14:textFill>
                  <w14:solidFill>
                    <w14:srgbClr w14:val="008F00"/>
                  </w14:solidFill>
                </w14:textFill>
              </w:rPr>
              <w:t>Assessment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 Concerns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Facilitator assesses student learning by ensuring all students both lead and follow, and noticing the roles that students tend to take as they move together. </w:t>
            </w:r>
          </w:p>
        </w:tc>
      </w:tr>
      <w:tr>
        <w:tblPrEx>
          <w:shd w:val="clear" w:color="auto" w:fill="auto"/>
        </w:tblPrEx>
        <w:trPr>
          <w:trHeight w:val="560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Written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Description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Student-artists will watch the video </w:t>
            </w:r>
            <w:r>
              <w:rPr>
                <w:rFonts w:ascii="Arial Narrow" w:hAnsi="Arial Narrow" w:hint="default"/>
                <w:outline w:val="0"/>
                <w:color w:val="008e00"/>
                <w:sz w:val="24"/>
                <w:szCs w:val="24"/>
                <w:rtl w:val="1"/>
                <w:lang w:val="ar-SA" w:bidi="ar-SA"/>
                <w14:textFill>
                  <w14:solidFill>
                    <w14:srgbClr w14:val="008F00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synchronized synergy</w:t>
            </w:r>
            <w:r>
              <w:rPr>
                <w:rFonts w:ascii="Arial Narrow" w:hAnsi="Arial Narrow" w:hint="default"/>
                <w:outline w:val="0"/>
                <w:color w:val="008e00"/>
                <w:sz w:val="24"/>
                <w:szCs w:val="24"/>
                <w:rtl w:val="0"/>
                <w14:textFill>
                  <w14:solidFill>
                    <w14:srgbClr w14:val="008F00"/>
                  </w14:solidFill>
                </w14:textFill>
              </w:rPr>
              <w:t xml:space="preserve">” </w:t>
            </w: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about the Myxococcus Xanthus bacteria with a focus on movement mechanisms of adventurous, social, foraging, and predation. Student-artists will begin the practice of flocking where leadership and followship are encouraged throughout the practice. Layers of the movement mechanisms will be added for students to move together as a collective. The flocks will separate at times and become in competition with each other.  A complete flocking product will be created which is repeatable.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Lesson Chronology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Lesson framing: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5-10 minutes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Introduction to flocking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10 minutes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Flocking with movement mechanisms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15-20 minutes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Elaborations on flocking and creation of repeatable sequences</w:t>
            </w: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30 minutes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Peer Feedback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 w:hint="default"/>
                <w:outline w:val="0"/>
                <w:color w:val="008e00"/>
                <w:sz w:val="24"/>
                <w:szCs w:val="24"/>
                <w:rtl w:val="0"/>
                <w14:textFill>
                  <w14:solidFill>
                    <w14:srgbClr w14:val="008F00"/>
                  </w14:solidFill>
                </w14:textFill>
              </w:rPr>
              <w:t>“…</w:t>
            </w: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we should not get too attached to the strict chronology that we have laid out for ourselves in the course of teaching a lesson or session.  Plenty of obstacles and time constraints constantly find themselves popping up and we wish we had more time than we did.</w:t>
            </w:r>
            <w:r>
              <w:rPr>
                <w:rFonts w:ascii="Arial Narrow" w:hAnsi="Arial Narrow" w:hint="default"/>
                <w:outline w:val="0"/>
                <w:color w:val="008e00"/>
                <w:sz w:val="24"/>
                <w:szCs w:val="24"/>
                <w:rtl w:val="0"/>
                <w14:textFill>
                  <w14:solidFill>
                    <w14:srgbClr w14:val="008F00"/>
                  </w14:solidFill>
                </w14:textFill>
              </w:rPr>
              <w:t xml:space="preserve">” </w:t>
            </w: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-Noah B.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Notes for Future Iterations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Encourage proximity between dancers and slowing down and speeding up movements. </w:t>
            </w:r>
          </w:p>
        </w:tc>
      </w:tr>
      <w:tr>
        <w:tblPrEx>
          <w:shd w:val="clear" w:color="auto" w:fill="auto"/>
        </w:tblPrEx>
        <w:trPr>
          <w:trHeight w:val="2715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89817a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Example Picture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Example Video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  <w:instrText xml:space="preserve"> HYPERLINK "https://drive.google.com/file/d/1XV8RVTSNt8D2uP5EiXzDxaIRdmrWcRKW/view?usp=share_link"</w:instrText>
            </w: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https://drive.google.com/file/d/1XV8RVTSNt8D2uP5EiXzDxaIRdmrWcRKW/view?usp=share_link</w:t>
            </w: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  <w:fldChar w:fldCharType="end" w:fldLock="0"/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Example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Text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N/A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Example Artifacts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e00"/>
                <w:sz w:val="24"/>
                <w:szCs w:val="24"/>
                <w14:textFill>
                  <w14:solidFill>
                    <w14:srgbClr w14:val="008F00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e00"/>
                <w:sz w:val="24"/>
                <w:szCs w:val="24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>N/A</w:t>
            </w:r>
          </w:p>
        </w:tc>
      </w:tr>
    </w:tbl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64"/>
        <w:gridCol w:w="2681"/>
        <w:gridCol w:w="2249"/>
        <w:gridCol w:w="2699"/>
      </w:tblGrid>
      <w:tr>
        <w:tblPrEx>
          <w:shd w:val="clear" w:color="auto" w:fill="auto"/>
        </w:tblPrEx>
        <w:trPr>
          <w:trHeight w:val="252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de-DE"/>
                <w14:textFill>
                  <w14:solidFill>
                    <w14:srgbClr w14:val="009051"/>
                  </w14:solidFill>
                </w14:textFill>
              </w:rPr>
              <w:t>Title</w:t>
            </w: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14:textFill>
                  <w14:solidFill>
                    <w14:srgbClr w14:val="009051"/>
                  </w14:solidFill>
                </w14:textFill>
              </w:rPr>
              <w:t xml:space="preserve">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Building a Shared Alphabet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de-DE"/>
                <w14:textFill>
                  <w14:solidFill>
                    <w14:srgbClr w14:val="009051"/>
                  </w14:solidFill>
                </w14:textFill>
              </w:rPr>
              <w:t xml:space="preserve">Themes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Shared language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Teaching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Ranges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Structured Practice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Creative Constraints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Finished Work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Key Words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Biological Langauge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Evolution of Language </w:t>
            </w:r>
          </w:p>
        </w:tc>
      </w:tr>
      <w:tr>
        <w:tblPrEx>
          <w:shd w:val="clear" w:color="auto" w:fill="auto"/>
        </w:tblPrEx>
        <w:trPr>
          <w:trHeight w:val="280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Guiding Questions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How does leadership naturally form between dancers?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What processes do dancers have to recall a sequence of movements?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fr-FR"/>
                <w14:textFill>
                  <w14:solidFill>
                    <w14:srgbClr w14:val="009051"/>
                  </w14:solidFill>
                </w14:textFill>
              </w:rPr>
              <w:t xml:space="preserve">Lesson Objectives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To build memory recall and sequencing capacity while staying in time with a group.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Participant Outcomes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Default"/>
              <w:bidi w:val="0"/>
              <w:spacing w:before="0" w:after="24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Narrow" w:hAnsi="Arial Narrow"/>
                <w:outline w:val="0"/>
                <w:color w:val="008e00"/>
                <w:rtl w:val="0"/>
                <w:lang w:val="en-US"/>
                <w14:textFill>
                  <w14:solidFill>
                    <w14:srgbClr w14:val="008F00"/>
                  </w14:solidFill>
                </w14:textFill>
              </w:rPr>
              <w:t xml:space="preserve">PWBAT remember and recall a sequence of movement steps and their origins.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it-IT"/>
                <w14:textFill>
                  <w14:solidFill>
                    <w14:srgbClr w14:val="009051"/>
                  </w14:solidFill>
                </w14:textFill>
              </w:rPr>
              <w:t>Assessment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 Concerns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Effort in actualizing movement and choice making. </w:t>
            </w:r>
          </w:p>
        </w:tc>
      </w:tr>
      <w:tr>
        <w:tblPrEx>
          <w:shd w:val="clear" w:color="auto" w:fill="auto"/>
        </w:tblPrEx>
        <w:trPr>
          <w:trHeight w:val="560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Written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Description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Student-artists will be instructed to build a comprehensive alphabet from A-Z with the inclusion of each of the new letters.  Student-artists will be instructed to teach part of their alphabet to other student-artists and to access the alphabet when needed for the remainder of the pieces.  Alphabets will be used to spell words relevant to the research such as </w:t>
            </w:r>
            <w:r>
              <w:rPr>
                <w:rFonts w:ascii="Arial Narrow" w:hAnsi="Arial Narrow" w:hint="default"/>
                <w:outline w:val="0"/>
                <w:color w:val="008f51"/>
                <w:sz w:val="24"/>
                <w:szCs w:val="24"/>
                <w:rtl w:val="1"/>
                <w:lang w:val="ar-SA" w:bidi="ar-SA"/>
                <w14:textFill>
                  <w14:solidFill>
                    <w14:srgbClr w14:val="009051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de-DE"/>
                <w14:textFill>
                  <w14:solidFill>
                    <w14:srgbClr w14:val="009051"/>
                  </w14:solidFill>
                </w14:textFill>
              </w:rPr>
              <w:t>mutlicellularity.</w:t>
            </w:r>
            <w:r>
              <w:rPr>
                <w:rFonts w:ascii="Arial Narrow" w:hAnsi="Arial Narrow" w:hint="default"/>
                <w:outline w:val="0"/>
                <w:color w:val="008f51"/>
                <w:sz w:val="24"/>
                <w:szCs w:val="24"/>
                <w:rtl w:val="0"/>
                <w14:textFill>
                  <w14:solidFill>
                    <w14:srgbClr w14:val="009051"/>
                  </w14:solidFill>
                </w14:textFill>
              </w:rPr>
              <w:t xml:space="preserve">”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Lesson Chronology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Lesson Framing: 5-10 minutes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Student leadership of letters: 45 minutes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Sequencing and training: 15 minutes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Peer Feedback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 w:hint="default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“…</w:t>
            </w: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looking at the sessions I planned in a sensitive manner and decide to split them up into multiple sessions.</w:t>
            </w:r>
            <w:r>
              <w:rPr>
                <w:rFonts w:ascii="Arial Narrow" w:hAnsi="Arial Narrow" w:hint="default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” </w:t>
            </w:r>
            <w:r>
              <w:rPr>
                <w:rFonts w:ascii="Arial Narrow" w:hAnsi="Arial Narrow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-Noah B.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Notes for Future Iterations 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r>
          </w:p>
        </w:tc>
      </w:tr>
      <w:tr>
        <w:tblPrEx>
          <w:shd w:val="clear" w:color="auto" w:fill="auto"/>
        </w:tblPrEx>
        <w:trPr>
          <w:trHeight w:val="2715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6c665e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Example Picture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Example Video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  <w:instrText xml:space="preserve"> HYPERLINK "https://drive.google.com/file/d/1WQsy3p18dtEOqpKFLofo5mV_LSxzYZJx/view?usp=sharing"</w:instrText>
            </w: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https://drive.google.com/file/d/1WQsy3p18dtEOqpKFLofo5mV_LSxzYZJx/view?usp=sharing</w:t>
            </w: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  <w:fldChar w:fldCharType="end" w:fldLock="0"/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 xml:space="preserve">Example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:lang w:val="en-US"/>
                <w14:textFill>
                  <w14:solidFill>
                    <w14:srgbClr w14:val="009051"/>
                  </w14:solidFill>
                </w14:textFill>
              </w:rPr>
              <w:t>Text</w:t>
            </w: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8f51"/>
                <w:sz w:val="24"/>
                <w:szCs w:val="24"/>
                <w14:textFill>
                  <w14:solidFill>
                    <w14:srgbClr w14:val="009051"/>
                  </w14:solidFill>
                </w14:textFill>
              </w:rPr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008f51"/>
                <w:sz w:val="24"/>
                <w:szCs w:val="24"/>
                <w:rtl w:val="0"/>
                <w14:textFill>
                  <w14:solidFill>
                    <w14:srgbClr w14:val="009051"/>
                  </w14:solidFill>
                </w14:textFill>
              </w:rPr>
              <w:t>Example Artifacts</w:t>
            </w:r>
          </w:p>
        </w:tc>
      </w:tr>
    </w:tbl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64"/>
        <w:gridCol w:w="2681"/>
        <w:gridCol w:w="2249"/>
        <w:gridCol w:w="2699"/>
      </w:tblGrid>
      <w:tr>
        <w:tblPrEx>
          <w:shd w:val="clear" w:color="auto" w:fill="auto"/>
        </w:tblPrEx>
        <w:trPr>
          <w:trHeight w:val="280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de-DE"/>
                <w14:textFill>
                  <w14:solidFill>
                    <w14:srgbClr w14:val="009193"/>
                  </w14:solidFill>
                </w14:textFill>
              </w:rPr>
              <w:t>Title</w:t>
            </w: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14:textFill>
                  <w14:solidFill>
                    <w14:srgbClr w14:val="009193"/>
                  </w14:solidFill>
                </w14:textFill>
              </w:rPr>
              <w:t xml:space="preserve">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Scientist Research and Character Developments 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de-DE"/>
                <w14:textFill>
                  <w14:solidFill>
                    <w14:srgbClr w14:val="009193"/>
                  </w14:solidFill>
                </w14:textFill>
              </w:rPr>
              <w:t xml:space="preserve">Themes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Individualization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Personalization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Character Development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Teaching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Ranges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Free Application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Open-Ended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Finished Work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Key Words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Historicity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Historical Relevance</w:t>
            </w:r>
          </w:p>
        </w:tc>
      </w:tr>
      <w:tr>
        <w:tblPrEx>
          <w:shd w:val="clear" w:color="auto" w:fill="auto"/>
        </w:tblPrEx>
        <w:trPr>
          <w:trHeight w:val="252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Guiding Questions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What choices do students make when given a scientist to embody as a part of their movement?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What strategies do students have when creating movement with another person in mind?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fr-FR"/>
                <w14:textFill>
                  <w14:solidFill>
                    <w14:srgbClr w14:val="009193"/>
                  </w14:solidFill>
                </w14:textFill>
              </w:rPr>
              <w:t xml:space="preserve">Lesson Objectives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To create a solo specific to the learner that can be in continuous development across a semester.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Participant Outcomes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Default"/>
              <w:bidi w:val="0"/>
              <w:spacing w:before="0" w:after="24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Narrow" w:hAnsi="Arial Narrow"/>
                <w:outline w:val="0"/>
                <w:color w:val="009192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PWBAT devise connections and relationships between themselves and the discoveries of a scientist.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it-IT"/>
                <w14:textFill>
                  <w14:solidFill>
                    <w14:srgbClr w14:val="009193"/>
                  </w14:solidFill>
                </w14:textFill>
              </w:rPr>
              <w:t>Assessment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 Concerns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How does having an inspiration change the movement in the student? </w:t>
            </w:r>
          </w:p>
        </w:tc>
      </w:tr>
      <w:tr>
        <w:tblPrEx>
          <w:shd w:val="clear" w:color="auto" w:fill="auto"/>
        </w:tblPrEx>
        <w:trPr>
          <w:trHeight w:val="560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Written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Description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Student-artists will be assigned, in collaboration with the director, a biologist to research and begin an embodiment study and character development.  Student-artists will be instructed to revisit their ordinary, extraordinary, or unusual phrase as the basis for creating material based on these historical figures. Student-artists will create specifically around the circumstances within the lives of each scientist and will create both textual and movement material. </w:t>
            </w:r>
            <w:r>
              <w:rPr>
                <w:rFonts w:ascii="Arial Narrow" w:hAnsi="Arial Narrow" w:hint="default"/>
                <w:outline w:val="0"/>
                <w:color w:val="009192"/>
                <w:sz w:val="24"/>
                <w:szCs w:val="24"/>
                <w:rtl w:val="0"/>
                <w14:textFill>
                  <w14:solidFill>
                    <w14:srgbClr w14:val="009193"/>
                  </w14:solidFill>
                </w14:textFill>
              </w:rPr>
              <w:t xml:space="preserve">”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Lesson Chronology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A full semester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Peer Feedback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 w:hint="default"/>
                <w:i w:val="1"/>
                <w:i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“</w:t>
            </w:r>
            <w:r>
              <w:rPr>
                <w:rFonts w:ascii="Arial Narrow" w:hAnsi="Arial Narrow"/>
                <w:i w:val="1"/>
                <w:i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Use a mood map to develop the character.</w:t>
            </w:r>
            <w:r>
              <w:rPr>
                <w:rFonts w:ascii="Arial Narrow" w:hAnsi="Arial Narrow" w:hint="default"/>
                <w:i w:val="1"/>
                <w:i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” </w:t>
            </w: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- Andrew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Notes for Future Iterations 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r>
          </w:p>
        </w:tc>
      </w:tr>
      <w:tr>
        <w:tblPrEx>
          <w:shd w:val="clear" w:color="auto" w:fill="auto"/>
        </w:tblPrEx>
        <w:trPr>
          <w:trHeight w:val="2715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867461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Example Picture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Example Video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  <w:fldChar w:fldCharType="begin" w:fldLock="0"/>
            </w: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  <w:instrText xml:space="preserve"> HYPERLINK "https://drive.google.com/file/d/1y-hQavbNZZCADfOW_s5DN8rE3e6vDoS1/view?usp=share_link"</w:instrText>
            </w:r>
            <w:r>
              <w:rPr>
                <w:rStyle w:val="Hyperlink.0"/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  <w:fldChar w:fldCharType="separate" w:fldLock="0"/>
            </w:r>
            <w:r>
              <w:rPr>
                <w:rStyle w:val="Hyperlink.0"/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https://drive.google.com/file/d/1y-hQavbNZZCADfOW_s5DN8rE3e6vDoS1/view?usp=share_link</w:t>
            </w: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  <w:fldChar w:fldCharType="end" w:fldLock="0"/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 xml:space="preserve">Example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Text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9192"/>
                <w:sz w:val="24"/>
                <w:szCs w:val="24"/>
                <w14:textFill>
                  <w14:solidFill>
                    <w14:srgbClr w14:val="0091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9192"/>
                <w:sz w:val="24"/>
                <w:szCs w:val="24"/>
                <w:rtl w:val="0"/>
                <w:lang w:val="en-US"/>
                <w14:textFill>
                  <w14:solidFill>
                    <w14:srgbClr w14:val="009193"/>
                  </w14:solidFill>
                </w14:textFill>
              </w:rPr>
              <w:t>N/A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14:textFill>
                  <w14:solidFill>
                    <w14:srgbClr w14:val="009193"/>
                  </w14:solidFill>
                </w14:textFill>
              </w:rPr>
              <w:t>Example Artifacts</w:t>
            </w:r>
          </w:p>
          <w:p>
            <w:pPr>
              <w:pStyle w:val="Table Style 2"/>
            </w:pPr>
          </w:p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009192"/>
                <w:sz w:val="24"/>
                <w:szCs w:val="24"/>
                <w:rtl w:val="0"/>
                <w14:textFill>
                  <w14:solidFill>
                    <w14:srgbClr w14:val="009193"/>
                  </w14:solidFill>
                </w14:textFill>
              </w:rPr>
              <w:t>N/A</w:t>
            </w:r>
          </w:p>
        </w:tc>
      </w:tr>
    </w:tbl>
    <w:tbl>
      <w:tblPr>
        <w:tblW w:w="10793" w:type="dxa"/>
        <w:jc w:val="left"/>
        <w:tblInd w:w="108" w:type="dxa"/>
        <w:tblBorders>
          <w:top w:val="single" w:color="000000" w:sz="2" w:space="0" w:shadow="0" w:frame="0"/>
          <w:left w:val="single" w:color="000000" w:sz="2" w:space="0" w:shadow="0" w:frame="0"/>
          <w:bottom w:val="single" w:color="000000" w:sz="2" w:space="0" w:shadow="0" w:frame="0"/>
          <w:right w:val="single" w:color="000000" w:sz="2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3164"/>
        <w:gridCol w:w="2681"/>
        <w:gridCol w:w="2249"/>
        <w:gridCol w:w="2699"/>
      </w:tblGrid>
      <w:tr>
        <w:tblPrEx>
          <w:shd w:val="clear" w:color="auto" w:fill="auto"/>
        </w:tblPrEx>
        <w:trPr>
          <w:trHeight w:val="252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de-DE"/>
                <w14:textFill>
                  <w14:solidFill>
                    <w14:srgbClr w14:val="005493"/>
                  </w14:solidFill>
                </w14:textFill>
              </w:rPr>
              <w:t>Title</w:t>
            </w: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14:textFill>
                  <w14:solidFill>
                    <w14:srgbClr w14:val="005493"/>
                  </w14:solidFill>
                </w14:textFill>
              </w:rPr>
              <w:t xml:space="preserve">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Semi-Permeable Membranes and Melting Points</w:t>
            </w:r>
            <w:r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de-DE"/>
                <w14:textFill>
                  <w14:solidFill>
                    <w14:srgbClr w14:val="005493"/>
                  </w14:solidFill>
                </w14:textFill>
              </w:rPr>
              <w:t xml:space="preserve">Themes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Emotional connection to movement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Freedom of expression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Teaching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Ranges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Free Application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Open-Ended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Finished Work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Key Words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To be determined</w:t>
            </w:r>
          </w:p>
        </w:tc>
      </w:tr>
      <w:tr>
        <w:tblPrEx>
          <w:shd w:val="clear" w:color="auto" w:fill="auto"/>
        </w:tblPrEx>
        <w:trPr>
          <w:trHeight w:val="280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Guiding Questions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What emotions guide student scientists in the creation of their movement?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What happens when the emotion is abstracted and seen as a moving image?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fr-FR"/>
                <w14:textFill>
                  <w14:solidFill>
                    <w14:srgbClr w14:val="005493"/>
                  </w14:solidFill>
                </w14:textFill>
              </w:rPr>
              <w:t xml:space="preserve">Lesson Objectives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Allow students to understand an emotion by visualizing it as being exterior for them. 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Participant Outcomes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Default"/>
              <w:bidi w:val="0"/>
              <w:spacing w:before="0" w:after="240" w:line="240" w:lineRule="auto"/>
              <w:ind w:left="0" w:right="0" w:firstLine="0"/>
              <w:jc w:val="left"/>
              <w:rPr>
                <w:rtl w:val="0"/>
              </w:rPr>
            </w:pPr>
            <w:r>
              <w:rPr>
                <w:rFonts w:ascii="Arial Narrow" w:hAnsi="Arial Narrow"/>
                <w:outline w:val="0"/>
                <w:color w:val="005392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Participants will be able to identify an emotion that guided their scientist in their discovery and express what they experience in in the sight of the emotion. 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it-IT"/>
                <w14:textFill>
                  <w14:solidFill>
                    <w14:srgbClr w14:val="005493"/>
                  </w14:solidFill>
                </w14:textFill>
              </w:rPr>
              <w:t>Assessment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 Concerns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r>
          </w:p>
        </w:tc>
      </w:tr>
      <w:tr>
        <w:tblPrEx>
          <w:shd w:val="clear" w:color="auto" w:fill="auto"/>
        </w:tblPrEx>
        <w:trPr>
          <w:trHeight w:val="6167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Written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Description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Student-artists will consider the emotional and affective states of their assigned scientist and create 3-5 adjectives or short descriptive phrases which exemplify the conditions of that scientists life at the time of their prominent discoveries for example </w:t>
            </w:r>
            <w:r>
              <w:rPr>
                <w:rFonts w:ascii="Arial Narrow" w:hAnsi="Arial Narrow" w:hint="default"/>
                <w:outline w:val="0"/>
                <w:color w:val="005392"/>
                <w:sz w:val="24"/>
                <w:szCs w:val="24"/>
                <w:rtl w:val="1"/>
                <w:lang w:val="ar-SA" w:bidi="ar-SA"/>
                <w14:textFill>
                  <w14:solidFill>
                    <w14:srgbClr w14:val="005493"/>
                  </w14:solidFill>
                </w14:textFill>
              </w:rPr>
              <w:t>“</w:t>
            </w: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doubt.</w:t>
            </w:r>
            <w:r>
              <w:rPr>
                <w:rFonts w:ascii="Arial Narrow" w:hAnsi="Arial Narrow" w:hint="default"/>
                <w:outline w:val="0"/>
                <w:color w:val="005392"/>
                <w:sz w:val="24"/>
                <w:szCs w:val="24"/>
                <w:rtl w:val="0"/>
                <w14:textFill>
                  <w14:solidFill>
                    <w14:srgbClr w14:val="005493"/>
                  </w14:solidFill>
                </w14:textFill>
              </w:rPr>
              <w:t xml:space="preserve">”  </w:t>
            </w: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Student-artists will be instructed to create a poster with their adjective centralized and the rest of the negative space filled with color, text, and images about their scientist.  Student-artists will use chairs and large pieces of fabric to create sculptures with their bodies hidden under the material and the adjectives will hang from the sculptures which will develop a morphology. 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Lesson Chronology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10 Minutes - Identify the emotion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5 Minutes - Write the emotion on a piece of cardboard with string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30 Minutes - Experience the emotion melting as students create a shape covered in cloth</w:t>
            </w: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Peer Feedback </w:t>
            </w:r>
          </w:p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</w:p>
          <w:p>
            <w:pPr>
              <w:pStyle w:val="Table Style 2"/>
            </w:pPr>
            <w:r>
              <w:rPr>
                <w:rFonts w:ascii="Arial Narrow" w:hAnsi="Arial Narrow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N/A</w:t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Notes for Future Iterations </w:t>
            </w:r>
          </w:p>
          <w:p>
            <w:pPr>
              <w:pStyle w:val="Table Style 2"/>
            </w:pP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r>
          </w:p>
        </w:tc>
      </w:tr>
      <w:tr>
        <w:tblPrEx>
          <w:shd w:val="clear" w:color="auto" w:fill="auto"/>
        </w:tblPrEx>
        <w:trPr>
          <w:trHeight w:val="2194" w:hRule="atLeast"/>
        </w:trPr>
        <w:tc>
          <w:tcPr>
            <w:tcW w:type="dxa" w:w="3164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Example Picture</w:t>
            </w:r>
          </w:p>
        </w:tc>
        <w:tc>
          <w:tcPr>
            <w:tcW w:type="dxa" w:w="2681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14:textFill>
                  <w14:solidFill>
                    <w14:srgbClr w14:val="005493"/>
                  </w14:solidFill>
                </w14:textFill>
              </w:rPr>
              <w:t xml:space="preserve">Example Video </w:t>
            </w:r>
          </w:p>
          <w:p>
            <w:pPr>
              <w:pStyle w:val="Table Style 2"/>
            </w:pPr>
          </w:p>
        </w:tc>
        <w:tc>
          <w:tcPr>
            <w:tcW w:type="dxa" w:w="224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 xml:space="preserve">Example </w:t>
            </w: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:lang w:val="en-US"/>
                <w14:textFill>
                  <w14:solidFill>
                    <w14:srgbClr w14:val="005493"/>
                  </w14:solidFill>
                </w14:textFill>
              </w:rPr>
              <w:t>Text</w:t>
            </w:r>
            <w:r>
              <w:rPr>
                <w:rFonts w:ascii="Arial Narrow" w:cs="Arial Narrow" w:hAnsi="Arial Narrow" w:eastAsia="Arial Narrow"/>
                <w:b w:val="1"/>
                <w:bCs w:val="1"/>
                <w:outline w:val="0"/>
                <w:color w:val="005392"/>
                <w:sz w:val="24"/>
                <w:szCs w:val="24"/>
                <w14:textFill>
                  <w14:solidFill>
                    <w14:srgbClr w14:val="005493"/>
                  </w14:solidFill>
                </w14:textFill>
              </w:rPr>
            </w:r>
          </w:p>
        </w:tc>
        <w:tc>
          <w:tcPr>
            <w:tcW w:type="dxa" w:w="2698"/>
            <w:tcBorders>
              <w:top w:val="single" w:color="000000" w:sz="2" w:space="0" w:shadow="0" w:frame="0"/>
              <w:left w:val="single" w:color="000000" w:sz="2" w:space="0" w:shadow="0" w:frame="0"/>
              <w:bottom w:val="single" w:color="000000" w:sz="2" w:space="0" w:shadow="0" w:frame="0"/>
              <w:right w:val="single" w:color="000000" w:sz="2" w:space="0" w:shadow="0" w:frame="0"/>
            </w:tcBorders>
            <w:shd w:val="clear" w:color="auto" w:fill="f5f5f5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Table Style 2"/>
            </w:pPr>
            <w:r>
              <w:rPr>
                <w:rFonts w:ascii="Arial Narrow" w:hAnsi="Arial Narrow"/>
                <w:b w:val="1"/>
                <w:bCs w:val="1"/>
                <w:outline w:val="0"/>
                <w:color w:val="005392"/>
                <w:sz w:val="24"/>
                <w:szCs w:val="24"/>
                <w:rtl w:val="0"/>
                <w14:textFill>
                  <w14:solidFill>
                    <w14:srgbClr w14:val="005493"/>
                  </w14:solidFill>
                </w14:textFill>
              </w:rPr>
              <w:t>Example Artifacts</w:t>
            </w:r>
          </w:p>
        </w:tc>
      </w:tr>
    </w:tbl>
    <w:p>
      <w:pPr>
        <w:pStyle w:val="Body"/>
        <w:bidi w:val="0"/>
      </w:pPr>
    </w:p>
    <w:sectPr>
      <w:headerReference w:type="default" r:id="rId4"/>
      <w:footerReference w:type="default" r:id="rId5"/>
      <w:pgSz w:w="12240" w:h="15840" w:orient="portrait"/>
      <w:pgMar w:top="720" w:right="720" w:bottom="720" w:left="720" w:header="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Arial Narro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Table Style 2">
    <w:name w:val="Table Style 2"/>
    <w:next w:val="Table Style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shd w:val="nil" w:color="auto" w:fill="auto"/>
      <w:vertAlign w:val="baseline"/>
      <w:lang w:val="de-D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Hyperlink.0">
    <w:name w:val="Hyperlink.0"/>
    <w:basedOn w:val="Hyperlink"/>
    <w:next w:val="Hyperlink.0"/>
    <w:rPr>
      <w:u w:val="singl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